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A00F" w14:textId="77777777" w:rsidR="00285922" w:rsidRDefault="00BC1F7D" w:rsidP="00BC1F7D">
      <w:pPr>
        <w:pStyle w:val="Titre"/>
      </w:pPr>
      <w:r>
        <w:t>Suites numériques : évaluation</w:t>
      </w:r>
    </w:p>
    <w:p w14:paraId="3A0A1613" w14:textId="77777777" w:rsidR="00BC1F7D" w:rsidRDefault="00BC1F7D" w:rsidP="00BC1F7D"/>
    <w:p w14:paraId="2FFD9A57" w14:textId="77777777" w:rsidR="00BC1F7D" w:rsidRPr="006D5B95" w:rsidRDefault="00BC1F7D" w:rsidP="00BC1F7D">
      <w:pPr>
        <w:rPr>
          <w:b/>
          <w:bCs/>
          <w:u w:val="single"/>
        </w:rPr>
      </w:pPr>
      <w:r w:rsidRPr="006D5B95">
        <w:rPr>
          <w:b/>
          <w:bCs/>
          <w:u w:val="single"/>
        </w:rPr>
        <w:t>Exercice 1</w:t>
      </w:r>
      <w:r w:rsidR="00E63703">
        <w:rPr>
          <w:b/>
          <w:bCs/>
          <w:u w:val="single"/>
        </w:rPr>
        <w:t xml:space="preserve"> (12 points)</w:t>
      </w:r>
      <w:r w:rsidRPr="006D5B95">
        <w:rPr>
          <w:b/>
          <w:bCs/>
          <w:u w:val="single"/>
        </w:rPr>
        <w:t>.</w:t>
      </w:r>
    </w:p>
    <w:p w14:paraId="2F16C15D" w14:textId="77777777" w:rsidR="00BC1F7D" w:rsidRDefault="00B3464F" w:rsidP="00BC1F7D">
      <w:r>
        <w:t>Dans cet exercice les suites sont définies par une forme explicite ou une forme de récurrence. Pour chaque suite, vous calculerez les trois premiers termes et vous étudierez la monotonie</w:t>
      </w:r>
      <w:r w:rsidR="000B70CD">
        <w:t xml:space="preserve"> (Une suite peut être croissante (ou strictement croissante</w:t>
      </w:r>
      <w:proofErr w:type="gramStart"/>
      <w:r w:rsidR="000B70CD">
        <w:t>) ,</w:t>
      </w:r>
      <w:proofErr w:type="gramEnd"/>
      <w:r w:rsidR="009A76B2">
        <w:t xml:space="preserve"> </w:t>
      </w:r>
      <w:r w:rsidR="000B70CD">
        <w:t>décroissante (ou strictement croissante), constante et non monotone)</w:t>
      </w:r>
      <w:r>
        <w:t>.</w:t>
      </w:r>
    </w:p>
    <w:p w14:paraId="1704EAC0" w14:textId="65CAF729" w:rsidR="009F5BEA" w:rsidRDefault="00BF55F1" w:rsidP="004674E0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</m:t>
        </m:r>
      </m:oMath>
      <w:r w:rsidR="004674E0">
        <w:rPr>
          <w:rFonts w:eastAsiaTheme="minorEastAsia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=-4</m:t>
                  </m:r>
                </m:e>
              </m:mr>
            </m:m>
          </m:e>
        </m:d>
      </m:oMath>
      <w:r w:rsidR="004674E0">
        <w:rPr>
          <w:rFonts w:eastAsiaTheme="minorEastAsia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=4n+1</m:t>
        </m:r>
      </m:oMath>
      <w:r w:rsidR="004674E0">
        <w:rPr>
          <w:rFonts w:eastAsiaTheme="minorEastAsia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674E0">
        <w:rPr>
          <w:rFonts w:eastAsiaTheme="minorEastAsia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</m:oMath>
      <w:r w:rsidR="004674E0">
        <w:rPr>
          <w:rFonts w:eastAsiaTheme="minorEastAsia"/>
        </w:rPr>
        <w:t xml:space="preserve">         </w:t>
      </w:r>
    </w:p>
    <w:p w14:paraId="32AE72AF" w14:textId="77777777" w:rsidR="004674E0" w:rsidRDefault="004674E0" w:rsidP="004674E0">
      <w:pPr>
        <w:tabs>
          <w:tab w:val="left" w:pos="2193"/>
        </w:tabs>
        <w:rPr>
          <w:rFonts w:eastAsiaTheme="minorEastAsia"/>
        </w:rPr>
      </w:pPr>
      <w:r>
        <w:rPr>
          <w:rFonts w:eastAsiaTheme="minorEastAsia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-n</m:t>
        </m:r>
      </m:oMath>
    </w:p>
    <w:p w14:paraId="6972807C" w14:textId="77777777" w:rsidR="004674E0" w:rsidRDefault="004674E0" w:rsidP="00BC1F7D"/>
    <w:p w14:paraId="68B7F7E0" w14:textId="77777777" w:rsidR="00BC1F7D" w:rsidRDefault="00BC1F7D" w:rsidP="00BC1F7D"/>
    <w:p w14:paraId="74AD3C9D" w14:textId="77777777" w:rsidR="00BC1F7D" w:rsidRPr="006D5B95" w:rsidRDefault="00BC1F7D" w:rsidP="00BC1F7D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proofErr w:type="gramStart"/>
      <w:r w:rsidRPr="006D5B95">
        <w:rPr>
          <w:b/>
          <w:bCs/>
          <w:u w:val="single"/>
        </w:rPr>
        <w:t>2</w:t>
      </w:r>
      <w:r w:rsidR="00E63703">
        <w:rPr>
          <w:b/>
          <w:bCs/>
          <w:u w:val="single"/>
        </w:rPr>
        <w:t xml:space="preserve">  (</w:t>
      </w:r>
      <w:proofErr w:type="gramEnd"/>
      <w:r w:rsidR="00E63703">
        <w:rPr>
          <w:b/>
          <w:bCs/>
          <w:u w:val="single"/>
        </w:rPr>
        <w:t>2 points)</w:t>
      </w:r>
      <w:r w:rsidRPr="006D5B95">
        <w:rPr>
          <w:b/>
          <w:bCs/>
          <w:u w:val="single"/>
        </w:rPr>
        <w:t>.</w:t>
      </w:r>
    </w:p>
    <w:p w14:paraId="34FB56FC" w14:textId="77777777" w:rsidR="00BC1F7D" w:rsidRDefault="001856CE" w:rsidP="00BC1F7D">
      <w:r>
        <w:t xml:space="preserve">Calculer les </w:t>
      </w:r>
      <w:r w:rsidR="00697980">
        <w:t xml:space="preserve">5 </w:t>
      </w:r>
      <w:r>
        <w:t>termes</w:t>
      </w:r>
      <w:r w:rsidR="00697980">
        <w:t xml:space="preserve"> de la suite définie par la relation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+(n+1)²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mr>
            </m:m>
          </m:e>
        </m:d>
      </m:oMath>
    </w:p>
    <w:p w14:paraId="2944D671" w14:textId="77777777" w:rsidR="009F5BEA" w:rsidRPr="006D5B95" w:rsidRDefault="009F5BEA" w:rsidP="009F5BEA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  <w:r w:rsidR="00E72141">
        <w:rPr>
          <w:b/>
          <w:bCs/>
          <w:u w:val="single"/>
        </w:rPr>
        <w:t xml:space="preserve"> (4 points)</w:t>
      </w:r>
      <w:r w:rsidRPr="006D5B95">
        <w:rPr>
          <w:b/>
          <w:bCs/>
          <w:u w:val="single"/>
        </w:rPr>
        <w:t>.</w:t>
      </w:r>
    </w:p>
    <w:p w14:paraId="50E37F2C" w14:textId="77777777" w:rsidR="009F5BEA" w:rsidRDefault="009F5BEA" w:rsidP="009F5BEA">
      <w:pPr>
        <w:ind w:left="-360" w:firstLine="360"/>
        <w:rPr>
          <w:rFonts w:eastAsiaTheme="minorEastAsia"/>
        </w:rPr>
      </w:pPr>
      <w:r>
        <w:rPr>
          <w:rFonts w:eastAsiaTheme="minorEastAsia"/>
        </w:rPr>
        <w:t xml:space="preserve">On peut traduire une augmentation de 40% par une suite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=1,4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>.</w:t>
      </w:r>
    </w:p>
    <w:p w14:paraId="429297D2" w14:textId="77777777" w:rsidR="009F5BEA" w:rsidRPr="00D00190" w:rsidRDefault="009F5BEA" w:rsidP="009F5BEA">
      <w:pPr>
        <w:ind w:left="-360" w:firstLine="360"/>
        <w:rPr>
          <w:rFonts w:eastAsiaTheme="minorEastAsia"/>
        </w:rPr>
      </w:pPr>
      <w:r>
        <w:rPr>
          <w:rFonts w:eastAsiaTheme="minorEastAsia"/>
        </w:rPr>
        <w:t xml:space="preserve">Traduire par une relation de récurrence les situations suivantes : </w:t>
      </w:r>
    </w:p>
    <w:p w14:paraId="0CD72F28" w14:textId="77777777" w:rsidR="009F5BEA" w:rsidRPr="00D00190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>Une augmentation de 10%</w:t>
      </w:r>
    </w:p>
    <w:p w14:paraId="3638B92B" w14:textId="77777777" w:rsidR="009F5BEA" w:rsidRPr="00D00190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>Une diminution de 10%</w:t>
      </w:r>
    </w:p>
    <w:p w14:paraId="392483D5" w14:textId="77777777" w:rsidR="009F5BEA" w:rsidRPr="00D00190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>Une augmentation de 50%</w:t>
      </w:r>
    </w:p>
    <w:p w14:paraId="48E25AB8" w14:textId="77777777" w:rsidR="009F5BEA" w:rsidRPr="00D00190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>Une diminution de 5%</w:t>
      </w:r>
    </w:p>
    <w:p w14:paraId="2EBF249A" w14:textId="77777777" w:rsidR="009F5BEA" w:rsidRDefault="00E72141" w:rsidP="00BC1F7D">
      <w:r>
        <w:t>Traduire par une augmentation et/ou diminution les suites définies par :</w:t>
      </w:r>
    </w:p>
    <w:p w14:paraId="75EC0707" w14:textId="77777777" w:rsidR="00E72141" w:rsidRDefault="00BF55F1" w:rsidP="00BC1F7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=0,3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72141">
        <w:rPr>
          <w:rFonts w:eastAsiaTheme="minorEastAsia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=1,01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72141">
        <w:rPr>
          <w:rFonts w:eastAsiaTheme="minorEastAsia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72141">
        <w:rPr>
          <w:rFonts w:eastAsiaTheme="minorEastAsia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=0,955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7AD684A3" w14:textId="77777777" w:rsidR="000F6C79" w:rsidRDefault="000F6C79" w:rsidP="00BC1F7D"/>
    <w:p w14:paraId="12AB4D0A" w14:textId="77777777" w:rsidR="00BC1F7D" w:rsidRPr="006D5B95" w:rsidRDefault="00BC1F7D" w:rsidP="00BC1F7D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r w:rsidR="009F5BEA">
        <w:rPr>
          <w:b/>
          <w:bCs/>
          <w:u w:val="single"/>
        </w:rPr>
        <w:t>4</w:t>
      </w:r>
      <w:r w:rsidRPr="006D5B95">
        <w:rPr>
          <w:b/>
          <w:bCs/>
          <w:u w:val="single"/>
        </w:rPr>
        <w:t>. Algorithmique</w:t>
      </w:r>
      <w:r w:rsidR="00E63703">
        <w:rPr>
          <w:b/>
          <w:bCs/>
          <w:u w:val="single"/>
        </w:rPr>
        <w:t xml:space="preserve"> (2 points)</w:t>
      </w:r>
    </w:p>
    <w:p w14:paraId="50B73ACB" w14:textId="77777777" w:rsidR="00B3464F" w:rsidRPr="00D00190" w:rsidRDefault="00B3464F" w:rsidP="00B3464F">
      <w:pPr>
        <w:rPr>
          <w:rFonts w:eastAsiaTheme="minorEastAsia"/>
        </w:rPr>
      </w:pPr>
      <w:r w:rsidRPr="00D00190">
        <w:t xml:space="preserve">On considère la suite définie par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</m:e>
              </m:mr>
            </m:m>
          </m:e>
        </m:d>
      </m:oMath>
    </w:p>
    <w:p w14:paraId="20576680" w14:textId="77777777" w:rsidR="00B3464F" w:rsidRPr="00D00190" w:rsidRDefault="00B3464F" w:rsidP="00B3464F">
      <w:pPr>
        <w:rPr>
          <w:rFonts w:eastAsiaTheme="minorEastAsia"/>
        </w:rPr>
      </w:pPr>
      <w:r>
        <w:rPr>
          <w:rFonts w:eastAsiaTheme="minorEastAsia"/>
        </w:rPr>
        <w:t xml:space="preserve">Compléter et </w:t>
      </w:r>
      <w:r w:rsidRPr="00D00190">
        <w:rPr>
          <w:rFonts w:eastAsiaTheme="minorEastAsia"/>
        </w:rPr>
        <w:t xml:space="preserve">l’algorithme suivant </w:t>
      </w:r>
      <w:r>
        <w:rPr>
          <w:rFonts w:eastAsiaTheme="minorEastAsia"/>
        </w:rPr>
        <w:t>et faire un tableau d’exécution.</w:t>
      </w:r>
    </w:p>
    <w:p w14:paraId="5403ED6D" w14:textId="77777777" w:rsidR="00B3464F" w:rsidRPr="003315BD" w:rsidRDefault="00B3464F" w:rsidP="00B3464F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4→n</m:t>
          </m:r>
        </m:oMath>
      </m:oMathPara>
    </w:p>
    <w:p w14:paraId="35B85FE4" w14:textId="77777777" w:rsidR="00B3464F" w:rsidRPr="00D00190" w:rsidRDefault="00B3464F" w:rsidP="00B3464F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…..→U</m:t>
          </m:r>
        </m:oMath>
      </m:oMathPara>
    </w:p>
    <w:p w14:paraId="7D4379E0" w14:textId="77777777" w:rsidR="00B3464F" w:rsidRPr="00D00190" w:rsidRDefault="00B3464F" w:rsidP="00B3464F">
      <w:pPr>
        <w:spacing w:after="0" w:line="240" w:lineRule="auto"/>
        <w:rPr>
          <w:rFonts w:eastAsiaTheme="minorEastAsia"/>
        </w:rPr>
      </w:pPr>
      <w:r w:rsidRPr="00D00190">
        <w:t xml:space="preserve">Pour </w:t>
      </w:r>
      <m:oMath>
        <m:r>
          <w:rPr>
            <w:rFonts w:ascii="Cambria Math" w:hAnsi="Cambria Math"/>
          </w:rPr>
          <m:t xml:space="preserve">i </m:t>
        </m:r>
      </m:oMath>
      <w:r w:rsidRPr="00D00190">
        <w:t xml:space="preserve">allant de 1 à </w:t>
      </w:r>
      <m:oMath>
        <m:r>
          <w:rPr>
            <w:rFonts w:ascii="Cambria Math" w:hAnsi="Cambria Math"/>
          </w:rPr>
          <m:t>n</m:t>
        </m:r>
      </m:oMath>
      <w:r w:rsidRPr="00D00190">
        <w:t xml:space="preserve"> faire </w:t>
      </w:r>
    </w:p>
    <w:p w14:paraId="20A79497" w14:textId="77777777" w:rsidR="00B3464F" w:rsidRPr="00D00190" w:rsidRDefault="00B3464F" w:rsidP="00B3464F">
      <w:pPr>
        <w:spacing w:after="0" w:line="240" w:lineRule="auto"/>
        <w:rPr>
          <w:rFonts w:eastAsiaTheme="minorEastAsia"/>
        </w:rPr>
      </w:pPr>
      <w:r w:rsidRPr="00D00190"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</w:rPr>
          <m:t>……...→U</m:t>
        </m:r>
      </m:oMath>
    </w:p>
    <w:p w14:paraId="57FC3567" w14:textId="77777777" w:rsidR="00B3464F" w:rsidRPr="00D00190" w:rsidRDefault="00B3464F" w:rsidP="00B3464F">
      <w:pPr>
        <w:spacing w:after="0" w:line="240" w:lineRule="auto"/>
        <w:rPr>
          <w:rFonts w:eastAsiaTheme="minorEastAsia"/>
        </w:rPr>
      </w:pPr>
      <w:r w:rsidRPr="00D00190">
        <w:rPr>
          <w:rFonts w:eastAsiaTheme="minorEastAsia"/>
        </w:rPr>
        <w:t>Fin du pour</w:t>
      </w:r>
    </w:p>
    <w:p w14:paraId="01999460" w14:textId="77777777" w:rsidR="00BC1F7D" w:rsidRDefault="00BC1F7D" w:rsidP="00BC1F7D"/>
    <w:p w14:paraId="7BDDE630" w14:textId="77777777" w:rsidR="00BC1F7D" w:rsidRDefault="00BC1F7D" w:rsidP="00BC1F7D"/>
    <w:p w14:paraId="0AD4ABF0" w14:textId="77777777" w:rsidR="000F6C79" w:rsidRDefault="000F6C7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BD4D5CE" w14:textId="77777777" w:rsidR="00BC1F7D" w:rsidRDefault="00BC1F7D" w:rsidP="00BC1F7D">
      <w:pPr>
        <w:rPr>
          <w:b/>
          <w:bCs/>
          <w:u w:val="single"/>
        </w:rPr>
      </w:pPr>
      <w:r w:rsidRPr="006D5B95">
        <w:rPr>
          <w:b/>
          <w:bCs/>
          <w:u w:val="single"/>
        </w:rPr>
        <w:lastRenderedPageBreak/>
        <w:t xml:space="preserve">Exercice </w:t>
      </w:r>
      <w:r w:rsidR="009F5BEA">
        <w:rPr>
          <w:b/>
          <w:bCs/>
          <w:u w:val="single"/>
        </w:rPr>
        <w:t>5</w:t>
      </w:r>
      <w:r w:rsidRPr="006D5B95">
        <w:rPr>
          <w:b/>
          <w:bCs/>
          <w:u w:val="single"/>
        </w:rPr>
        <w:t>. Python</w:t>
      </w:r>
      <w:r w:rsidR="00E63703">
        <w:rPr>
          <w:b/>
          <w:bCs/>
          <w:u w:val="single"/>
        </w:rPr>
        <w:t xml:space="preserve"> (2 points)</w:t>
      </w:r>
      <w:r w:rsidRPr="006D5B95">
        <w:rPr>
          <w:b/>
          <w:bCs/>
          <w:u w:val="single"/>
        </w:rPr>
        <w:t>.</w:t>
      </w:r>
    </w:p>
    <w:p w14:paraId="4F1AFB7A" w14:textId="77777777" w:rsidR="00417963" w:rsidRPr="00417963" w:rsidRDefault="00417963" w:rsidP="00BC1F7D">
      <w:pPr>
        <w:rPr>
          <w:i/>
          <w:iCs/>
        </w:rPr>
      </w:pPr>
      <w:r w:rsidRPr="00417963">
        <w:rPr>
          <w:i/>
          <w:iCs/>
        </w:rPr>
        <w:t>Observer le programme écrit en Python et son exécution dans la console.</w:t>
      </w:r>
    </w:p>
    <w:p w14:paraId="592E67A3" w14:textId="77777777" w:rsidR="006D5B95" w:rsidRDefault="00417963" w:rsidP="00BC1F7D">
      <w:r>
        <w:rPr>
          <w:noProof/>
        </w:rPr>
        <w:drawing>
          <wp:inline distT="0" distB="0" distL="0" distR="0" wp14:anchorId="4B50D28B" wp14:editId="76A9F2CA">
            <wp:extent cx="5326590" cy="2163170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933" cy="21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BCC4" w14:textId="77777777" w:rsidR="00417963" w:rsidRPr="00417963" w:rsidRDefault="00417963" w:rsidP="00417963">
      <w:pPr>
        <w:rPr>
          <w:rFonts w:eastAsiaTheme="minorEastAsia"/>
          <w:i/>
          <w:iCs/>
        </w:rPr>
      </w:pPr>
      <w:r w:rsidRPr="00417963">
        <w:rPr>
          <w:rFonts w:eastAsiaTheme="minorEastAsia"/>
          <w:i/>
          <w:iCs/>
        </w:rPr>
        <w:t>Retrouver le résultat de la console en écrivant un tableau d’exécution.</w:t>
      </w:r>
    </w:p>
    <w:p w14:paraId="2238A244" w14:textId="77777777" w:rsidR="008F5C64" w:rsidRDefault="008F5C64" w:rsidP="00BC1F7D"/>
    <w:p w14:paraId="71B5D63A" w14:textId="77777777" w:rsidR="008F5C64" w:rsidRPr="000F6C79" w:rsidRDefault="000F6C79" w:rsidP="00BC1F7D">
      <w:pPr>
        <w:rPr>
          <w:b/>
          <w:bCs/>
          <w:i/>
          <w:iCs/>
        </w:rPr>
      </w:pPr>
      <w:r w:rsidRPr="000F6C79">
        <w:rPr>
          <w:b/>
          <w:bCs/>
          <w:i/>
          <w:iCs/>
        </w:rPr>
        <w:t xml:space="preserve">Bonus : </w:t>
      </w:r>
    </w:p>
    <w:p w14:paraId="67E872DE" w14:textId="77777777" w:rsidR="009F5BEA" w:rsidRPr="00B26602" w:rsidRDefault="009F5BEA" w:rsidP="009F5BEA">
      <w:pPr>
        <w:tabs>
          <w:tab w:val="left" w:pos="1985"/>
        </w:tabs>
      </w:pPr>
      <w:r w:rsidRPr="00B26602">
        <w:t xml:space="preserve">Résoudre l’inéquation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x²+x+1</m:t>
            </m:r>
          </m:num>
          <m:den>
            <m:r>
              <w:rPr>
                <w:rFonts w:ascii="Cambria Math" w:hAnsi="Cambria Math"/>
              </w:rPr>
              <m:t>x²-2x+1</m:t>
            </m:r>
          </m:den>
        </m:f>
        <m:r>
          <w:rPr>
            <w:rFonts w:ascii="Cambria Math" w:hAnsi="Cambria Math"/>
          </w:rPr>
          <m:t>&gt;0</m:t>
        </m:r>
      </m:oMath>
    </w:p>
    <w:p w14:paraId="5B8B9BF8" w14:textId="77777777" w:rsidR="00BA48E0" w:rsidRDefault="00BA48E0"/>
    <w:p w14:paraId="15EB5376" w14:textId="77777777" w:rsidR="004674E0" w:rsidRDefault="004674E0">
      <w:r>
        <w:br w:type="page"/>
      </w:r>
    </w:p>
    <w:p w14:paraId="7FED8B96" w14:textId="77777777" w:rsidR="006D5B95" w:rsidRDefault="004674E0" w:rsidP="004674E0">
      <w:pPr>
        <w:pStyle w:val="Titre"/>
      </w:pPr>
      <w:r>
        <w:lastRenderedPageBreak/>
        <w:t>Eléme</w:t>
      </w:r>
      <w:bookmarkStart w:id="0" w:name="_GoBack"/>
      <w:bookmarkEnd w:id="0"/>
      <w:r>
        <w:t>nts de correction.</w:t>
      </w:r>
    </w:p>
    <w:p w14:paraId="571102C2" w14:textId="77777777" w:rsidR="009F5BEA" w:rsidRPr="006D5B95" w:rsidRDefault="009F5BEA" w:rsidP="009F5BEA">
      <w:pPr>
        <w:rPr>
          <w:b/>
          <w:bCs/>
          <w:u w:val="single"/>
        </w:rPr>
      </w:pPr>
      <w:r w:rsidRPr="006D5B95">
        <w:rPr>
          <w:b/>
          <w:bCs/>
          <w:u w:val="single"/>
        </w:rPr>
        <w:t>Exercice 1.</w:t>
      </w:r>
    </w:p>
    <w:p w14:paraId="1B9A0429" w14:textId="56DBCBC7" w:rsidR="00CC7E51" w:rsidRDefault="00BF55F1" w:rsidP="009F5BEA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</m:t>
        </m:r>
      </m:oMath>
      <w:r w:rsidR="009F5BEA">
        <w:rPr>
          <w:rFonts w:eastAsiaTheme="minorEastAsia"/>
        </w:rPr>
        <w:t xml:space="preserve">      </w:t>
      </w:r>
      <w:r w:rsidR="00CC7E51">
        <w:rPr>
          <w:rFonts w:eastAsiaTheme="minorEastAsia"/>
        </w:rPr>
        <w:tab/>
      </w:r>
      <w:r w:rsidR="009F5BEA">
        <w:rPr>
          <w:rFonts w:eastAsiaTheme="minorEastAsi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="00CC7E51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=10 </m:t>
        </m:r>
      </m:oMath>
    </w:p>
    <w:p w14:paraId="4925814F" w14:textId="5FBD4165" w:rsidR="00CC7E51" w:rsidRDefault="00CC7E51" w:rsidP="009F5BEA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+3n)</m:t>
        </m:r>
        <m:r>
          <w:rPr>
            <w:rFonts w:ascii="Cambria Math" w:eastAsiaTheme="minorEastAsia" w:hAnsi="Cambria Math"/>
          </w:rPr>
          <m:t>=2n+4&gt;0</m:t>
        </m:r>
      </m:oMath>
      <w:r w:rsidR="00BF55F1">
        <w:rPr>
          <w:rFonts w:eastAsiaTheme="minorEastAsia"/>
        </w:rPr>
        <w:t xml:space="preserve">    La suite est donc strictement croissante.</w:t>
      </w:r>
    </w:p>
    <w:p w14:paraId="0EDA144C" w14:textId="0F1913FA" w:rsidR="00CC7E51" w:rsidRDefault="009F5BEA" w:rsidP="00BF55F1">
      <w:pPr>
        <w:pBdr>
          <w:top w:val="single" w:sz="4" w:space="1" w:color="auto"/>
        </w:pBdr>
        <w:tabs>
          <w:tab w:val="left" w:pos="2193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</w:t>
      </w:r>
      <w:r w:rsidR="00CC7E51">
        <w:rPr>
          <w:rFonts w:eastAsiaTheme="minorEastAsia"/>
        </w:rPr>
        <w:tab/>
      </w:r>
      <w:r>
        <w:rPr>
          <w:rFonts w:eastAsiaTheme="minorEastAsia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=-4</m:t>
        </m:r>
      </m:oMath>
      <w:r w:rsidR="00CC7E51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=-5</m:t>
        </m:r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=-6 </m:t>
        </m:r>
      </m:oMath>
      <w:r>
        <w:rPr>
          <w:rFonts w:eastAsiaTheme="minorEastAsia"/>
        </w:rPr>
        <w:t xml:space="preserve"> </w:t>
      </w:r>
    </w:p>
    <w:p w14:paraId="0835E2CE" w14:textId="2340C674" w:rsidR="00CC7E51" w:rsidRDefault="00CC7E51" w:rsidP="00CC7E51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-1&lt;0</m:t>
        </m:r>
      </m:oMath>
      <w:r>
        <w:rPr>
          <w:rFonts w:eastAsiaTheme="minorEastAsia"/>
        </w:rPr>
        <w:t xml:space="preserve"> La suite est donc </w:t>
      </w:r>
      <w:r w:rsidR="00BF55F1">
        <w:rPr>
          <w:rFonts w:eastAsiaTheme="minorEastAsia"/>
        </w:rPr>
        <w:t xml:space="preserve">strictement </w:t>
      </w:r>
      <w:r>
        <w:rPr>
          <w:rFonts w:eastAsiaTheme="minorEastAsia"/>
        </w:rPr>
        <w:t>décroissante.</w:t>
      </w:r>
    </w:p>
    <w:p w14:paraId="50200C47" w14:textId="7883D672" w:rsidR="00CC7E51" w:rsidRDefault="00CC7E51" w:rsidP="009F5BEA">
      <w:pPr>
        <w:tabs>
          <w:tab w:val="left" w:pos="2193"/>
        </w:tabs>
        <w:rPr>
          <w:rFonts w:eastAsiaTheme="minorEastAsia"/>
        </w:rPr>
      </w:pPr>
    </w:p>
    <w:p w14:paraId="37B46030" w14:textId="164AAFE9" w:rsidR="00CC7E51" w:rsidRDefault="00BF55F1" w:rsidP="00BF55F1">
      <w:pPr>
        <w:pBdr>
          <w:top w:val="single" w:sz="4" w:space="1" w:color="auto"/>
        </w:pBd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=4n+1</m:t>
        </m:r>
      </m:oMath>
      <w:r w:rsidR="009F5BEA">
        <w:rPr>
          <w:rFonts w:eastAsiaTheme="minorEastAsia"/>
        </w:rPr>
        <w:t xml:space="preserve">   </w:t>
      </w:r>
      <w:r w:rsidR="00CC7E51">
        <w:rPr>
          <w:rFonts w:eastAsiaTheme="minorEastAsia"/>
        </w:rPr>
        <w:tab/>
      </w:r>
      <w:r w:rsidR="009F5BEA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 w:rsidR="00CC7E51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</m:t>
        </m:r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=9</m:t>
        </m:r>
      </m:oMath>
    </w:p>
    <w:p w14:paraId="4490C270" w14:textId="2D895C5A" w:rsidR="00CC7E51" w:rsidRDefault="00CC7E51" w:rsidP="00CC7E51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n+1</m:t>
            </m:r>
          </m:e>
        </m:d>
        <m:r>
          <w:rPr>
            <w:rFonts w:ascii="Cambria Math" w:eastAsiaTheme="minorEastAsia" w:hAnsi="Cambria Math"/>
          </w:rPr>
          <m:t>+1-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4n+1</m:t>
            </m:r>
          </m:e>
        </m:d>
        <m:r>
          <w:rPr>
            <w:rFonts w:ascii="Cambria Math" w:eastAsiaTheme="minorEastAsia" w:hAnsi="Cambria Math"/>
          </w:rPr>
          <m:t>=4&gt;0</m:t>
        </m:r>
      </m:oMath>
      <w:r w:rsidR="00BF55F1">
        <w:rPr>
          <w:rFonts w:eastAsiaTheme="minorEastAsia"/>
        </w:rPr>
        <w:t xml:space="preserve">  La suite est donc strictement croissante.</w:t>
      </w:r>
    </w:p>
    <w:p w14:paraId="4A4B4487" w14:textId="77777777" w:rsidR="00CC7E51" w:rsidRDefault="00CC7E51" w:rsidP="009F5BEA">
      <w:pPr>
        <w:tabs>
          <w:tab w:val="left" w:pos="2193"/>
        </w:tabs>
        <w:rPr>
          <w:rFonts w:eastAsiaTheme="minorEastAsia"/>
        </w:rPr>
      </w:pPr>
    </w:p>
    <w:p w14:paraId="7127E3FB" w14:textId="09A8B1C1" w:rsidR="00CC7E51" w:rsidRDefault="00BF55F1" w:rsidP="00BF55F1">
      <w:pPr>
        <w:pBdr>
          <w:top w:val="single" w:sz="4" w:space="1" w:color="auto"/>
        </w:pBd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9F5BEA">
        <w:rPr>
          <w:rFonts w:eastAsiaTheme="minorEastAsia"/>
        </w:rPr>
        <w:t xml:space="preserve">  </w:t>
      </w:r>
      <w:r w:rsidR="00CC7E51">
        <w:rPr>
          <w:rFonts w:eastAsiaTheme="minorEastAsia"/>
        </w:rPr>
        <w:tab/>
      </w:r>
      <w:r w:rsidR="009F5BEA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</m:t>
        </m:r>
      </m:oMath>
      <w:r w:rsidR="00CC7E51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  <m:r>
          <w:rPr>
            <w:rFonts w:ascii="Cambria Math" w:eastAsiaTheme="minorEastAsia" w:hAnsi="Cambria Math"/>
          </w:rPr>
          <m:t>,5</m:t>
        </m:r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7A8A4F55" w14:textId="77777777" w:rsidR="00BF55F1" w:rsidRDefault="00BF55F1" w:rsidP="00BF55F1">
      <w:pPr>
        <w:tabs>
          <w:tab w:val="left" w:pos="2193"/>
        </w:tabs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(1,5)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</w:rPr>
              <m:t>3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(1,5)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(1,5)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×1,5</m:t>
            </m:r>
          </m:num>
          <m:den>
            <m:r>
              <w:rPr>
                <w:rFonts w:ascii="Cambria Math" w:hAnsi="Cambria Math"/>
              </w:rPr>
              <m:t>3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(1,5)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r>
          <w:rPr>
            <w:rFonts w:ascii="Cambria Math" w:hAnsi="Cambria Math"/>
          </w:rPr>
          <m:t xml:space="preserve">=1,5&gt;1 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&gt;0 </m:t>
        </m:r>
      </m:oMath>
      <w:r>
        <w:rPr>
          <w:rFonts w:eastAsiaTheme="minorEastAsia"/>
        </w:rPr>
        <w:t xml:space="preserve"> La suite est donc strictement croissante.</w:t>
      </w:r>
    </w:p>
    <w:p w14:paraId="66181ECB" w14:textId="77777777" w:rsidR="00BF55F1" w:rsidRDefault="00BF55F1" w:rsidP="009F5BEA">
      <w:pPr>
        <w:tabs>
          <w:tab w:val="left" w:pos="2193"/>
        </w:tabs>
        <w:rPr>
          <w:rFonts w:eastAsiaTheme="minorEastAsia"/>
        </w:rPr>
      </w:pPr>
    </w:p>
    <w:p w14:paraId="42A3C3B0" w14:textId="7933E4C1" w:rsidR="009F5BEA" w:rsidRDefault="00BF55F1" w:rsidP="00BF55F1">
      <w:pPr>
        <w:pBdr>
          <w:top w:val="single" w:sz="4" w:space="1" w:color="auto"/>
        </w:pBd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</m:oMath>
      <w:r w:rsidR="009F5BEA">
        <w:rPr>
          <w:rFonts w:eastAsiaTheme="minorEastAsia"/>
        </w:rPr>
        <w:t xml:space="preserve">     </w:t>
      </w:r>
      <w:r w:rsidR="00CC7E51">
        <w:rPr>
          <w:rFonts w:eastAsiaTheme="minorEastAsia"/>
        </w:rPr>
        <w:tab/>
      </w:r>
      <w:r w:rsidR="009F5BEA">
        <w:rPr>
          <w:rFonts w:eastAsiaTheme="minorEastAsi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C7E51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9966DB1" w14:textId="77777777" w:rsidR="00BF55F1" w:rsidRDefault="00BF55F1" w:rsidP="00BF55F1">
      <w:pPr>
        <w:tabs>
          <w:tab w:val="left" w:pos="2193"/>
        </w:tabs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</w:rPr>
                  <m:t>n+1+2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</w:rPr>
                  <m:t>n+2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</w:rPr>
                  <m:t>n+3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</w:rPr>
                  <m:t>n+2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n+2</m:t>
            </m:r>
          </m:num>
          <m:den>
            <m:r>
              <w:rPr>
                <w:rFonts w:ascii="Cambria Math" w:eastAsiaTheme="minorEastAsia" w:hAnsi="Cambria Math"/>
              </w:rPr>
              <m:t>n+3</m:t>
            </m:r>
          </m:den>
        </m:f>
        <m:r>
          <w:rPr>
            <w:rFonts w:ascii="Cambria Math" w:eastAsiaTheme="minorEastAsia" w:hAnsi="Cambria Math"/>
          </w:rPr>
          <m:t xml:space="preserve">&lt;1 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&gt;0 </m:t>
        </m:r>
      </m:oMath>
      <w:r>
        <w:rPr>
          <w:rFonts w:eastAsiaTheme="minorEastAsia"/>
        </w:rPr>
        <w:t>La suite est donc strictement décroissante.</w:t>
      </w:r>
    </w:p>
    <w:p w14:paraId="2702B3BB" w14:textId="77777777" w:rsidR="00CC7E51" w:rsidRDefault="00CC7E51" w:rsidP="009F5BEA">
      <w:pPr>
        <w:tabs>
          <w:tab w:val="left" w:pos="2193"/>
        </w:tabs>
        <w:rPr>
          <w:rFonts w:eastAsiaTheme="minorEastAsia"/>
        </w:rPr>
      </w:pPr>
    </w:p>
    <w:p w14:paraId="1F971067" w14:textId="008022E6" w:rsidR="009F5BEA" w:rsidRDefault="00BF55F1" w:rsidP="00BF55F1">
      <w:pPr>
        <w:pBdr>
          <w:top w:val="single" w:sz="4" w:space="1" w:color="auto"/>
        </w:pBd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-n</m:t>
        </m:r>
      </m:oMath>
      <w:r w:rsidR="00CC7E51"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="00CC7E51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</m:t>
        </m:r>
      </m:oMath>
      <w:r w:rsidR="00CC7E51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=-6</m:t>
        </m:r>
      </m:oMath>
    </w:p>
    <w:p w14:paraId="3DB0F2AF" w14:textId="77777777" w:rsidR="00BF55F1" w:rsidRDefault="00CC7E51" w:rsidP="00BF55F1">
      <w:pPr>
        <w:tabs>
          <w:tab w:val="left" w:pos="2193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-n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+2n+1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+n=-n-1&lt;0 </m:t>
        </m:r>
      </m:oMath>
      <w:r w:rsidR="00BF55F1">
        <w:rPr>
          <w:rFonts w:eastAsiaTheme="minorEastAsia"/>
        </w:rPr>
        <w:t xml:space="preserve"> La suite est donc strictement décroissante.</w:t>
      </w:r>
    </w:p>
    <w:p w14:paraId="5894C694" w14:textId="3B0F0583" w:rsidR="00CC7E51" w:rsidRDefault="00CC7E51" w:rsidP="00CC7E51">
      <w:pPr>
        <w:tabs>
          <w:tab w:val="left" w:pos="2193"/>
        </w:tabs>
        <w:rPr>
          <w:rFonts w:eastAsiaTheme="minorEastAsia"/>
        </w:rPr>
      </w:pPr>
    </w:p>
    <w:p w14:paraId="015D149E" w14:textId="67288CA0" w:rsidR="009F5BEA" w:rsidRPr="006D5B95" w:rsidRDefault="00BF55F1" w:rsidP="009F5BEA">
      <w:pPr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="009F5BEA" w:rsidRPr="006D5B95">
        <w:rPr>
          <w:b/>
          <w:bCs/>
          <w:u w:val="single"/>
        </w:rPr>
        <w:t>xercice 2.</w:t>
      </w:r>
    </w:p>
    <w:p w14:paraId="6AEC92AA" w14:textId="4CB33586" w:rsidR="009F5BEA" w:rsidRDefault="009F5BEA" w:rsidP="009F5BEA">
      <w:pPr>
        <w:rPr>
          <w:rFonts w:eastAsiaTheme="minorEastAsia"/>
        </w:rPr>
      </w:pPr>
      <w:r>
        <w:t xml:space="preserve">Calculer les 5 termes de la suite définie par la relation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+(n+1)²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mr>
            </m:m>
          </m:e>
        </m:d>
      </m:oMath>
    </w:p>
    <w:p w14:paraId="12192CC0" w14:textId="5647D523" w:rsidR="00BF55F1" w:rsidRDefault="00BF55F1" w:rsidP="009F5BE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=1 </m:t>
        </m:r>
      </m:oMath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=6 </m:t>
        </m:r>
      </m:oMath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=6+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=15</m:t>
        </m:r>
      </m:oMath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=31</m:t>
        </m:r>
      </m:oMath>
    </w:p>
    <w:p w14:paraId="10C3767A" w14:textId="77777777" w:rsidR="009F5BEA" w:rsidRDefault="009F5BEA" w:rsidP="009F5BEA">
      <w:r>
        <w:rPr>
          <w:noProof/>
        </w:rPr>
        <w:lastRenderedPageBreak/>
        <w:drawing>
          <wp:inline distT="0" distB="0" distL="0" distR="0" wp14:anchorId="70D4167B" wp14:editId="46007B84">
            <wp:extent cx="2798836" cy="2282343"/>
            <wp:effectExtent l="0" t="0" r="190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837" cy="22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4E8EF" w14:textId="77777777" w:rsidR="004674E0" w:rsidRDefault="004674E0" w:rsidP="004674E0"/>
    <w:p w14:paraId="1288DEA9" w14:textId="77777777" w:rsidR="00C727BB" w:rsidRPr="006D5B95" w:rsidRDefault="00C727BB" w:rsidP="00C727BB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  <w:r w:rsidRPr="006D5B95">
        <w:rPr>
          <w:b/>
          <w:bCs/>
          <w:u w:val="single"/>
        </w:rPr>
        <w:t>.</w:t>
      </w:r>
    </w:p>
    <w:p w14:paraId="0C4431F8" w14:textId="77777777" w:rsidR="00C727BB" w:rsidRPr="00C727BB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 xml:space="preserve">Une augmentation de 10%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=1,1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2F3DAC5E" w14:textId="77777777" w:rsidR="009F5BEA" w:rsidRPr="00C727BB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 xml:space="preserve">Une diminution de 10% 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=0,9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6C0A719B" w14:textId="77777777" w:rsidR="00C727BB" w:rsidRPr="00C727BB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 xml:space="preserve">Une augmentation de 50% 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=1,5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67B530E1" w14:textId="77777777" w:rsidR="009F5BEA" w:rsidRPr="00C727BB" w:rsidRDefault="009F5BEA" w:rsidP="009F5BEA">
      <w:pPr>
        <w:pStyle w:val="Paragraphedeliste"/>
        <w:ind w:left="0"/>
        <w:rPr>
          <w:rFonts w:eastAsiaTheme="minorEastAsia"/>
        </w:rPr>
      </w:pPr>
      <w:r w:rsidRPr="00D00190">
        <w:rPr>
          <w:rFonts w:eastAsiaTheme="minorEastAsia"/>
        </w:rPr>
        <w:t xml:space="preserve">Une diminution de 5% 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=0,95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2D212565" w14:textId="77777777" w:rsidR="009F5BEA" w:rsidRDefault="009F5BEA" w:rsidP="004674E0"/>
    <w:p w14:paraId="6BA45E9E" w14:textId="77777777" w:rsidR="00AC25AE" w:rsidRPr="006D5B95" w:rsidRDefault="00AC25AE" w:rsidP="00AC25AE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4</w:t>
      </w:r>
      <w:r w:rsidRPr="006D5B95">
        <w:rPr>
          <w:b/>
          <w:bCs/>
          <w:u w:val="single"/>
        </w:rPr>
        <w:t>. Algorithmique</w:t>
      </w:r>
    </w:p>
    <w:p w14:paraId="42331A49" w14:textId="77777777" w:rsidR="00CC7E51" w:rsidRDefault="00CC7E51" w:rsidP="00CC7E51">
      <w:pPr>
        <w:sectPr w:rsidR="00CC7E51" w:rsidSect="00BC1F7D">
          <w:pgSz w:w="11906" w:h="16838"/>
          <w:pgMar w:top="426" w:right="566" w:bottom="1417" w:left="567" w:header="708" w:footer="708" w:gutter="0"/>
          <w:cols w:space="708"/>
          <w:docGrid w:linePitch="360"/>
        </w:sectPr>
      </w:pPr>
    </w:p>
    <w:p w14:paraId="788F34A9" w14:textId="7B3BDA50" w:rsidR="00CC7E51" w:rsidRPr="00D00190" w:rsidRDefault="00CC7E51" w:rsidP="00CC7E51">
      <w:pPr>
        <w:rPr>
          <w:rFonts w:eastAsiaTheme="minorEastAsia"/>
        </w:rPr>
      </w:pPr>
      <w:r w:rsidRPr="00D00190">
        <w:t xml:space="preserve">On considère la suite définie par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</m:e>
              </m:mr>
            </m:m>
          </m:e>
        </m:d>
      </m:oMath>
    </w:p>
    <w:p w14:paraId="540DD329" w14:textId="77777777" w:rsidR="00CC7E51" w:rsidRPr="003315BD" w:rsidRDefault="00CC7E51" w:rsidP="00CC7E51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4→n</m:t>
          </m:r>
        </m:oMath>
      </m:oMathPara>
    </w:p>
    <w:p w14:paraId="316A9DDE" w14:textId="1EA6E2C0" w:rsidR="00CC7E51" w:rsidRPr="00D00190" w:rsidRDefault="00CC7E51" w:rsidP="00CC7E51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</m:t>
          </m:r>
          <m:r>
            <w:rPr>
              <w:rFonts w:ascii="Cambria Math" w:hAnsi="Cambria Math"/>
            </w:rPr>
            <m:t>→U</m:t>
          </m:r>
        </m:oMath>
      </m:oMathPara>
    </w:p>
    <w:p w14:paraId="62371C8C" w14:textId="77777777" w:rsidR="00CC7E51" w:rsidRPr="00D00190" w:rsidRDefault="00CC7E51" w:rsidP="00CC7E51">
      <w:pPr>
        <w:spacing w:after="0" w:line="240" w:lineRule="auto"/>
        <w:rPr>
          <w:rFonts w:eastAsiaTheme="minorEastAsia"/>
        </w:rPr>
      </w:pPr>
      <w:r w:rsidRPr="00D00190">
        <w:t xml:space="preserve">Pour </w:t>
      </w:r>
      <m:oMath>
        <m:r>
          <w:rPr>
            <w:rFonts w:ascii="Cambria Math" w:hAnsi="Cambria Math"/>
          </w:rPr>
          <m:t xml:space="preserve">i </m:t>
        </m:r>
      </m:oMath>
      <w:r w:rsidRPr="00D00190">
        <w:t xml:space="preserve">allant de 1 à </w:t>
      </w:r>
      <m:oMath>
        <m:r>
          <w:rPr>
            <w:rFonts w:ascii="Cambria Math" w:hAnsi="Cambria Math"/>
          </w:rPr>
          <m:t>n</m:t>
        </m:r>
      </m:oMath>
      <w:r w:rsidRPr="00D00190">
        <w:t xml:space="preserve"> faire </w:t>
      </w:r>
    </w:p>
    <w:p w14:paraId="774F0AF6" w14:textId="0F57F775" w:rsidR="00CC7E51" w:rsidRPr="00D00190" w:rsidRDefault="00CC7E51" w:rsidP="00CC7E51">
      <w:pPr>
        <w:spacing w:after="0" w:line="240" w:lineRule="auto"/>
        <w:rPr>
          <w:rFonts w:eastAsiaTheme="minorEastAsia"/>
        </w:rPr>
      </w:pPr>
      <w:r w:rsidRPr="00D00190"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  <w:color w:val="FF0000"/>
          </w:rPr>
          <m:t>3U-1</m:t>
        </m:r>
        <m:r>
          <w:rPr>
            <w:rFonts w:ascii="Cambria Math" w:eastAsiaTheme="minorEastAsia" w:hAnsi="Cambria Math"/>
          </w:rPr>
          <m:t>→U</m:t>
        </m:r>
      </m:oMath>
    </w:p>
    <w:p w14:paraId="2E6472FC" w14:textId="29244080" w:rsidR="00CC7E51" w:rsidRDefault="00CC7E51" w:rsidP="00CC7E51">
      <w:pPr>
        <w:spacing w:after="0" w:line="240" w:lineRule="auto"/>
        <w:rPr>
          <w:rFonts w:eastAsiaTheme="minorEastAsia"/>
        </w:rPr>
      </w:pPr>
      <w:r w:rsidRPr="00D00190">
        <w:rPr>
          <w:rFonts w:eastAsiaTheme="minorEastAsia"/>
        </w:rPr>
        <w:t>Fin du pour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72"/>
        <w:gridCol w:w="371"/>
        <w:gridCol w:w="440"/>
        <w:gridCol w:w="440"/>
        <w:gridCol w:w="551"/>
        <w:gridCol w:w="349"/>
        <w:gridCol w:w="349"/>
      </w:tblGrid>
      <w:tr w:rsidR="00CC7E51" w:rsidRPr="00D00190" w14:paraId="00E0C2CC" w14:textId="77777777" w:rsidTr="00BF55F1">
        <w:tc>
          <w:tcPr>
            <w:tcW w:w="1129" w:type="dxa"/>
          </w:tcPr>
          <w:p w14:paraId="03B4F08C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72" w:type="dxa"/>
          </w:tcPr>
          <w:p w14:paraId="4F7CCE73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71" w:type="dxa"/>
          </w:tcPr>
          <w:p w14:paraId="0208F656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440" w:type="dxa"/>
          </w:tcPr>
          <w:p w14:paraId="2CDEEB94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440" w:type="dxa"/>
          </w:tcPr>
          <w:p w14:paraId="7F00584B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551" w:type="dxa"/>
          </w:tcPr>
          <w:p w14:paraId="4B4829AF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2A7402E8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3FA03A13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</w:tr>
      <w:tr w:rsidR="00CC7E51" w:rsidRPr="00D00190" w14:paraId="4C7028AA" w14:textId="77777777" w:rsidTr="00BF55F1">
        <w:tc>
          <w:tcPr>
            <w:tcW w:w="1129" w:type="dxa"/>
          </w:tcPr>
          <w:p w14:paraId="499DC20F" w14:textId="77777777" w:rsidR="00CC7E51" w:rsidRPr="00D00190" w:rsidRDefault="00CC7E51" w:rsidP="00BF55F1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372" w:type="dxa"/>
          </w:tcPr>
          <w:p w14:paraId="442A8AE6" w14:textId="77777777" w:rsidR="00CC7E51" w:rsidRPr="006273B8" w:rsidRDefault="00CC7E51" w:rsidP="00BF55F1">
            <w:pPr>
              <w:rPr>
                <w:rFonts w:eastAsiaTheme="minorEastAsia"/>
              </w:rPr>
            </w:pPr>
            <w:r w:rsidRPr="006273B8">
              <w:rPr>
                <w:rFonts w:eastAsiaTheme="minorEastAsia"/>
              </w:rPr>
              <w:t>4</w:t>
            </w:r>
          </w:p>
        </w:tc>
        <w:tc>
          <w:tcPr>
            <w:tcW w:w="371" w:type="dxa"/>
          </w:tcPr>
          <w:p w14:paraId="2F1F6981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40" w:type="dxa"/>
          </w:tcPr>
          <w:p w14:paraId="631F4C6F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40" w:type="dxa"/>
          </w:tcPr>
          <w:p w14:paraId="42C41E9B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51" w:type="dxa"/>
          </w:tcPr>
          <w:p w14:paraId="78D709CE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49" w:type="dxa"/>
          </w:tcPr>
          <w:p w14:paraId="6CA01A72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552375EF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</w:tr>
      <w:tr w:rsidR="00CC7E51" w:rsidRPr="00D00190" w14:paraId="7A46A3AA" w14:textId="77777777" w:rsidTr="00BF55F1">
        <w:tc>
          <w:tcPr>
            <w:tcW w:w="1129" w:type="dxa"/>
          </w:tcPr>
          <w:p w14:paraId="05D4EF9B" w14:textId="77777777" w:rsidR="00CC7E51" w:rsidRPr="00D00190" w:rsidRDefault="00CC7E51" w:rsidP="00BF55F1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</m:t>
                </m:r>
              </m:oMath>
            </m:oMathPara>
          </w:p>
        </w:tc>
        <w:tc>
          <w:tcPr>
            <w:tcW w:w="372" w:type="dxa"/>
          </w:tcPr>
          <w:p w14:paraId="54F8CBB9" w14:textId="77777777" w:rsidR="00CC7E51" w:rsidRPr="006273B8" w:rsidRDefault="00CC7E51" w:rsidP="00BF55F1">
            <w:pPr>
              <w:rPr>
                <w:rFonts w:eastAsiaTheme="minorEastAsia"/>
              </w:rPr>
            </w:pPr>
            <w:r w:rsidRPr="006273B8">
              <w:rPr>
                <w:rFonts w:eastAsiaTheme="minorEastAsia"/>
              </w:rPr>
              <w:t>2</w:t>
            </w:r>
          </w:p>
        </w:tc>
        <w:tc>
          <w:tcPr>
            <w:tcW w:w="371" w:type="dxa"/>
          </w:tcPr>
          <w:p w14:paraId="67AC5DCF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40" w:type="dxa"/>
          </w:tcPr>
          <w:p w14:paraId="5A97B3BA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40" w:type="dxa"/>
          </w:tcPr>
          <w:p w14:paraId="08D6C522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551" w:type="dxa"/>
          </w:tcPr>
          <w:p w14:paraId="325565AC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122</w:t>
            </w:r>
          </w:p>
        </w:tc>
        <w:tc>
          <w:tcPr>
            <w:tcW w:w="349" w:type="dxa"/>
          </w:tcPr>
          <w:p w14:paraId="112A336E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1B03C26E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</w:tr>
      <w:tr w:rsidR="00CC7E51" w:rsidRPr="00D00190" w14:paraId="40053BDD" w14:textId="77777777" w:rsidTr="00BF55F1">
        <w:tc>
          <w:tcPr>
            <w:tcW w:w="1129" w:type="dxa"/>
          </w:tcPr>
          <w:p w14:paraId="0301A952" w14:textId="77777777" w:rsidR="00CC7E51" w:rsidRPr="00D00190" w:rsidRDefault="00CC7E51" w:rsidP="00BF55F1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i</m:t>
                </m:r>
              </m:oMath>
            </m:oMathPara>
          </w:p>
        </w:tc>
        <w:tc>
          <w:tcPr>
            <w:tcW w:w="372" w:type="dxa"/>
          </w:tcPr>
          <w:p w14:paraId="71C96C4D" w14:textId="77777777" w:rsidR="00CC7E51" w:rsidRPr="00D00190" w:rsidRDefault="00CC7E51" w:rsidP="00BF55F1">
            <w:pPr>
              <w:rPr>
                <w:rFonts w:eastAsiaTheme="minorEastAsia"/>
              </w:rPr>
            </w:pPr>
            <w:r w:rsidRPr="00D00190">
              <w:rPr>
                <w:rFonts w:eastAsiaTheme="minorEastAsia"/>
              </w:rPr>
              <w:t>1</w:t>
            </w:r>
          </w:p>
        </w:tc>
        <w:tc>
          <w:tcPr>
            <w:tcW w:w="371" w:type="dxa"/>
          </w:tcPr>
          <w:p w14:paraId="574CCB0C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40" w:type="dxa"/>
          </w:tcPr>
          <w:p w14:paraId="38166CB1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40" w:type="dxa"/>
          </w:tcPr>
          <w:p w14:paraId="4F549A44" w14:textId="77777777" w:rsidR="00CC7E51" w:rsidRPr="00D00190" w:rsidRDefault="00CC7E51" w:rsidP="00BF55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51" w:type="dxa"/>
          </w:tcPr>
          <w:p w14:paraId="7BAF05FB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048561E0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  <w:tc>
          <w:tcPr>
            <w:tcW w:w="349" w:type="dxa"/>
          </w:tcPr>
          <w:p w14:paraId="0C08933D" w14:textId="77777777" w:rsidR="00CC7E51" w:rsidRPr="00D00190" w:rsidRDefault="00CC7E51" w:rsidP="00BF55F1">
            <w:pPr>
              <w:rPr>
                <w:rFonts w:eastAsiaTheme="minorEastAsia"/>
              </w:rPr>
            </w:pPr>
          </w:p>
        </w:tc>
      </w:tr>
    </w:tbl>
    <w:p w14:paraId="6ECB2E1D" w14:textId="77777777" w:rsidR="00CC7E51" w:rsidRDefault="00CC7E51" w:rsidP="00CC7E51">
      <w:pPr>
        <w:spacing w:after="0" w:line="240" w:lineRule="auto"/>
        <w:rPr>
          <w:rFonts w:eastAsiaTheme="minorEastAsia"/>
        </w:rPr>
      </w:pPr>
    </w:p>
    <w:p w14:paraId="14A4EBC1" w14:textId="77777777" w:rsidR="00CC7E51" w:rsidRDefault="00CC7E51" w:rsidP="00CC7E51">
      <w:pPr>
        <w:spacing w:after="0" w:line="240" w:lineRule="auto"/>
        <w:rPr>
          <w:rFonts w:eastAsiaTheme="minorEastAsia"/>
        </w:rPr>
        <w:sectPr w:rsidR="00CC7E51" w:rsidSect="00CC7E51">
          <w:type w:val="continuous"/>
          <w:pgSz w:w="11906" w:h="16838"/>
          <w:pgMar w:top="426" w:right="566" w:bottom="1417" w:left="567" w:header="708" w:footer="708" w:gutter="0"/>
          <w:cols w:num="2" w:space="708"/>
          <w:docGrid w:linePitch="360"/>
        </w:sectPr>
      </w:pPr>
    </w:p>
    <w:p w14:paraId="4411FCB2" w14:textId="3D8439A9" w:rsidR="00CC7E51" w:rsidRPr="00D00190" w:rsidRDefault="00CC7E51" w:rsidP="00CC7E51">
      <w:pPr>
        <w:spacing w:after="0" w:line="240" w:lineRule="auto"/>
        <w:rPr>
          <w:rFonts w:eastAsiaTheme="minorEastAsia"/>
        </w:rPr>
      </w:pPr>
    </w:p>
    <w:p w14:paraId="1BCEC5D1" w14:textId="77777777" w:rsidR="004674E0" w:rsidRDefault="004674E0" w:rsidP="004674E0"/>
    <w:p w14:paraId="6687A47C" w14:textId="77777777" w:rsidR="00AC25AE" w:rsidRDefault="00AC25AE" w:rsidP="00AC25AE">
      <w:pPr>
        <w:rPr>
          <w:b/>
          <w:bCs/>
          <w:u w:val="single"/>
        </w:rPr>
      </w:pPr>
      <w:r w:rsidRPr="006D5B95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  <w:r w:rsidRPr="006D5B95">
        <w:rPr>
          <w:b/>
          <w:bCs/>
          <w:u w:val="single"/>
        </w:rPr>
        <w:t>. Python.</w:t>
      </w:r>
    </w:p>
    <w:p w14:paraId="7CBE26C6" w14:textId="77777777" w:rsidR="00417963" w:rsidRDefault="00417963" w:rsidP="004674E0"/>
    <w:p w14:paraId="25E27231" w14:textId="77777777" w:rsidR="00417963" w:rsidRDefault="00417963" w:rsidP="004674E0">
      <w:r>
        <w:rPr>
          <w:noProof/>
        </w:rPr>
        <w:drawing>
          <wp:inline distT="0" distB="0" distL="0" distR="0" wp14:anchorId="3455165A" wp14:editId="4F5BFBAA">
            <wp:extent cx="3884371" cy="2308541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5017" cy="233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89CE" w14:textId="77777777" w:rsidR="009F5BEA" w:rsidRDefault="009F5BEA" w:rsidP="004674E0"/>
    <w:p w14:paraId="690A9307" w14:textId="77777777" w:rsidR="009F5BEA" w:rsidRDefault="009F5BEA" w:rsidP="004674E0"/>
    <w:p w14:paraId="55B762A9" w14:textId="77777777" w:rsidR="009F5BEA" w:rsidRDefault="009F5BEA" w:rsidP="004674E0"/>
    <w:p w14:paraId="7750D58B" w14:textId="77777777" w:rsidR="009F5BEA" w:rsidRDefault="009F5BEA" w:rsidP="004674E0"/>
    <w:p w14:paraId="731D21C4" w14:textId="77777777" w:rsidR="009F5BEA" w:rsidRPr="00B26602" w:rsidRDefault="009F5BEA" w:rsidP="009F5BEA">
      <w:pPr>
        <w:tabs>
          <w:tab w:val="left" w:pos="1985"/>
        </w:tabs>
        <w:rPr>
          <w:rFonts w:eastAsiaTheme="minorEastAsia"/>
        </w:rPr>
      </w:pPr>
      <w:r w:rsidRPr="00B26602">
        <w:t xml:space="preserve">Il peut y avoir des valeurs interdites : </w:t>
      </w:r>
      <m:oMath>
        <m:r>
          <w:rPr>
            <w:rFonts w:ascii="Cambria Math" w:hAnsi="Cambria Math"/>
          </w:rPr>
          <m:t>x²-2x+1≠0</m:t>
        </m:r>
      </m:oMath>
      <w:r w:rsidRPr="00B26602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-4ac=4-4=0</m:t>
        </m:r>
      </m:oMath>
      <w:r w:rsidRPr="00B26602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∆=0</m:t>
        </m:r>
      </m:oMath>
      <w:r w:rsidRPr="00B26602">
        <w:rPr>
          <w:rFonts w:eastAsiaTheme="minorEastAsia"/>
        </w:rPr>
        <w:t xml:space="preserve">.  Il y a une racine 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B26602">
        <w:rPr>
          <w:rFonts w:eastAsiaTheme="minorEastAsia"/>
        </w:rPr>
        <w:t>. 1 est donc une valeur interdite.</w:t>
      </w:r>
    </w:p>
    <w:p w14:paraId="3FA5482D" w14:textId="77777777" w:rsidR="009F5BEA" w:rsidRPr="00B26602" w:rsidRDefault="009F5BEA" w:rsidP="009F5BEA">
      <w:pPr>
        <w:tabs>
          <w:tab w:val="left" w:pos="1985"/>
        </w:tabs>
      </w:pPr>
      <w:r w:rsidRPr="00B26602">
        <w:rPr>
          <w:rFonts w:eastAsiaTheme="minorEastAsia"/>
        </w:rPr>
        <w:t xml:space="preserve">L’ensemble de définition est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R-</m:t>
        </m:r>
        <m:r>
          <w:rPr>
            <w:rFonts w:ascii="Cambria Math" w:eastAsiaTheme="minorEastAsia" w:hAnsi="Cambria Math"/>
          </w:rPr>
          <m:t>{1}</m:t>
        </m:r>
      </m:oMath>
    </w:p>
    <w:p w14:paraId="42CEB672" w14:textId="77777777" w:rsidR="009F5BEA" w:rsidRPr="00B26602" w:rsidRDefault="009F5BEA" w:rsidP="009F5BEA">
      <w:pPr>
        <w:tabs>
          <w:tab w:val="left" w:pos="1985"/>
        </w:tabs>
        <w:rPr>
          <w:rFonts w:eastAsiaTheme="minorEastAsia"/>
        </w:rPr>
      </w:pPr>
      <w:r w:rsidRPr="00B26602">
        <w:t xml:space="preserve">On étudie le signe de </w:t>
      </w:r>
      <m:oMath>
        <m:r>
          <w:rPr>
            <w:rFonts w:ascii="Cambria Math" w:hAnsi="Cambria Math"/>
          </w:rPr>
          <m:t>x²+x+1</m:t>
        </m:r>
      </m:oMath>
      <w:r w:rsidRPr="00B26602">
        <w:rPr>
          <w:rFonts w:eastAsiaTheme="minorEastAsia"/>
        </w:rPr>
        <w:t xml:space="preserve"> et le signe de </w:t>
      </w:r>
      <m:oMath>
        <m:r>
          <w:rPr>
            <w:rFonts w:ascii="Cambria Math" w:hAnsi="Cambria Math"/>
          </w:rPr>
          <m:t>x²-2x+1</m:t>
        </m:r>
      </m:oMath>
    </w:p>
    <w:p w14:paraId="0F3A13ED" w14:textId="77777777" w:rsidR="009F5BEA" w:rsidRPr="00B26602" w:rsidRDefault="009F5BEA" w:rsidP="009F5BEA">
      <w:pPr>
        <w:tabs>
          <w:tab w:val="left" w:pos="1985"/>
        </w:tabs>
      </w:pPr>
      <w:r w:rsidRPr="00B26602">
        <w:rPr>
          <w:rFonts w:eastAsiaTheme="minorEastAsia"/>
        </w:rPr>
        <w:t xml:space="preserve">Signe de </w:t>
      </w:r>
      <m:oMath>
        <m:r>
          <w:rPr>
            <w:rFonts w:ascii="Cambria Math" w:hAnsi="Cambria Math"/>
          </w:rPr>
          <m:t>x²+x+1</m:t>
        </m:r>
      </m:oMath>
      <w:r w:rsidRPr="00B26602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-4ac=1-4=-3</m:t>
        </m:r>
      </m:oMath>
      <w:r w:rsidRPr="00B26602">
        <w:rPr>
          <w:rFonts w:eastAsiaTheme="minorEastAsia"/>
        </w:rPr>
        <w:t xml:space="preserve"> . Il n’y a pas de racine. </w:t>
      </w:r>
      <m:oMath>
        <m:r>
          <w:rPr>
            <w:rFonts w:ascii="Cambria Math" w:hAnsi="Cambria Math"/>
          </w:rPr>
          <m:t>x²+x+1&gt;0</m:t>
        </m:r>
      </m:oMath>
    </w:p>
    <w:p w14:paraId="421B1CC6" w14:textId="77777777" w:rsidR="009F5BEA" w:rsidRPr="00B26602" w:rsidRDefault="009F5BEA" w:rsidP="009F5BEA">
      <w:pPr>
        <w:tabs>
          <w:tab w:val="left" w:pos="1985"/>
        </w:tabs>
        <w:rPr>
          <w:rFonts w:eastAsiaTheme="minorEastAsia"/>
        </w:rPr>
      </w:pPr>
      <w:r w:rsidRPr="00B26602">
        <w:rPr>
          <w:rFonts w:eastAsiaTheme="minorEastAsia"/>
        </w:rPr>
        <w:t xml:space="preserve">Signe de </w:t>
      </w:r>
      <m:oMath>
        <m:r>
          <w:rPr>
            <w:rFonts w:ascii="Cambria Math" w:hAnsi="Cambria Math"/>
          </w:rPr>
          <m:t>x²-2x+1</m:t>
        </m:r>
      </m:oMath>
      <w:r w:rsidRPr="00B26602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-4ac=0</m:t>
        </m:r>
      </m:oMath>
      <w:r w:rsidRPr="00B26602">
        <w:rPr>
          <w:rFonts w:eastAsiaTheme="minorEastAsia"/>
        </w:rPr>
        <w:t xml:space="preserve"> Il y a une racine 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B26602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x²-2x+1≥0</m:t>
        </m:r>
      </m:oMath>
    </w:p>
    <w:p w14:paraId="252BC22E" w14:textId="77777777" w:rsidR="009F5BEA" w:rsidRPr="00B26602" w:rsidRDefault="009F5BEA" w:rsidP="009F5BEA">
      <w:pPr>
        <w:tabs>
          <w:tab w:val="left" w:pos="1985"/>
        </w:tabs>
        <w:rPr>
          <w:rFonts w:eastAsiaTheme="minorEastAsia"/>
        </w:rPr>
      </w:pPr>
      <w:r w:rsidRPr="00B26602">
        <w:rPr>
          <w:rFonts w:eastAsiaTheme="minorEastAsia"/>
        </w:rPr>
        <w:t xml:space="preserve">On résume dans un tableau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7"/>
        <w:gridCol w:w="2685"/>
        <w:gridCol w:w="5361"/>
      </w:tblGrid>
      <w:tr w:rsidR="009F5BEA" w:rsidRPr="00B26602" w14:paraId="469138DB" w14:textId="77777777" w:rsidTr="00BF55F1">
        <w:tc>
          <w:tcPr>
            <w:tcW w:w="2763" w:type="dxa"/>
          </w:tcPr>
          <w:p w14:paraId="1AC527EB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8291" w:type="dxa"/>
            <w:gridSpan w:val="2"/>
          </w:tcPr>
          <w:p w14:paraId="1899279C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 xml:space="preserve">-∞                                        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  <w:r w:rsidRPr="00B26602">
              <w:rPr>
                <w:rFonts w:eastAsiaTheme="minorEastAsia"/>
              </w:rPr>
              <w:t xml:space="preserve">                                                                              +∞</w:t>
            </w:r>
          </w:p>
        </w:tc>
      </w:tr>
      <w:tr w:rsidR="009F5BEA" w:rsidRPr="00B26602" w14:paraId="084A7BBB" w14:textId="77777777" w:rsidTr="00BF55F1">
        <w:tc>
          <w:tcPr>
            <w:tcW w:w="2763" w:type="dxa"/>
          </w:tcPr>
          <w:p w14:paraId="4C3EF157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x²+x+1</m:t>
                </m:r>
              </m:oMath>
            </m:oMathPara>
          </w:p>
        </w:tc>
        <w:tc>
          <w:tcPr>
            <w:tcW w:w="2763" w:type="dxa"/>
          </w:tcPr>
          <w:p w14:paraId="25BD70E5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jc w:val="center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>+</w:t>
            </w:r>
          </w:p>
        </w:tc>
        <w:tc>
          <w:tcPr>
            <w:tcW w:w="5528" w:type="dxa"/>
          </w:tcPr>
          <w:p w14:paraId="6FA0D64F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jc w:val="center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>+</w:t>
            </w:r>
          </w:p>
        </w:tc>
      </w:tr>
      <w:tr w:rsidR="009F5BEA" w:rsidRPr="00B26602" w14:paraId="6FB27481" w14:textId="77777777" w:rsidTr="00BF55F1">
        <w:tc>
          <w:tcPr>
            <w:tcW w:w="2763" w:type="dxa"/>
          </w:tcPr>
          <w:p w14:paraId="2C795F1F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x²-2x+1</m:t>
                </m:r>
              </m:oMath>
            </m:oMathPara>
          </w:p>
        </w:tc>
        <w:tc>
          <w:tcPr>
            <w:tcW w:w="2763" w:type="dxa"/>
          </w:tcPr>
          <w:p w14:paraId="4742E5DA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11770" wp14:editId="582CED6A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13335" t="9525" r="10160" b="13970"/>
                      <wp:wrapNone/>
                      <wp:docPr id="4" name="El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408EA" id="Ellipse 4" o:spid="_x0000_s1026" style="position:absolute;margin-left:128.1pt;margin-top:6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CF185" wp14:editId="75EA586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168275</wp:posOffset>
                      </wp:positionV>
                      <wp:extent cx="90805" cy="354330"/>
                      <wp:effectExtent l="22860" t="24130" r="38735" b="501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18D44" id="Rectangle 3" o:spid="_x0000_s1026" style="position:absolute;margin-left:128.1pt;margin-top:13.25pt;width:7.1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26602">
              <w:rPr>
                <w:rFonts w:eastAsiaTheme="minorEastAsia"/>
              </w:rPr>
              <w:t>+</w:t>
            </w:r>
          </w:p>
        </w:tc>
        <w:tc>
          <w:tcPr>
            <w:tcW w:w="5528" w:type="dxa"/>
          </w:tcPr>
          <w:p w14:paraId="6C78C1DF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 xml:space="preserve">                                                +</w:t>
            </w:r>
          </w:p>
        </w:tc>
      </w:tr>
      <w:tr w:rsidR="009F5BEA" w:rsidRPr="00B26602" w14:paraId="0F4CCC73" w14:textId="77777777" w:rsidTr="00BF55F1">
        <w:tc>
          <w:tcPr>
            <w:tcW w:w="2763" w:type="dxa"/>
          </w:tcPr>
          <w:p w14:paraId="2C2C79AB" w14:textId="77777777" w:rsidR="009F5BEA" w:rsidRPr="00B26602" w:rsidRDefault="00BF55F1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x²+x+1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x²-2x+1</m:t>
                    </m:r>
                  </m:den>
                </m:f>
              </m:oMath>
            </m:oMathPara>
          </w:p>
        </w:tc>
        <w:tc>
          <w:tcPr>
            <w:tcW w:w="2763" w:type="dxa"/>
          </w:tcPr>
          <w:p w14:paraId="414451E3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jc w:val="center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>+</w:t>
            </w:r>
          </w:p>
        </w:tc>
        <w:tc>
          <w:tcPr>
            <w:tcW w:w="5528" w:type="dxa"/>
          </w:tcPr>
          <w:p w14:paraId="75065737" w14:textId="77777777" w:rsidR="009F5BEA" w:rsidRPr="00B26602" w:rsidRDefault="009F5BEA" w:rsidP="00BF55F1">
            <w:pPr>
              <w:pStyle w:val="Paragraphedeliste"/>
              <w:tabs>
                <w:tab w:val="left" w:pos="1985"/>
              </w:tabs>
              <w:ind w:left="0"/>
              <w:rPr>
                <w:rFonts w:eastAsiaTheme="minorEastAsia"/>
              </w:rPr>
            </w:pPr>
            <w:r w:rsidRPr="00B26602">
              <w:rPr>
                <w:rFonts w:eastAsiaTheme="minorEastAsia"/>
              </w:rPr>
              <w:t xml:space="preserve">                                               +</w:t>
            </w:r>
          </w:p>
        </w:tc>
      </w:tr>
    </w:tbl>
    <w:p w14:paraId="104C07CF" w14:textId="77777777" w:rsidR="009F5BEA" w:rsidRPr="00B26602" w:rsidRDefault="009F5BEA" w:rsidP="009F5BEA">
      <w:pPr>
        <w:tabs>
          <w:tab w:val="left" w:pos="1985"/>
        </w:tabs>
      </w:pPr>
      <m:oMathPara>
        <m:oMath>
          <m:r>
            <w:rPr>
              <w:rFonts w:ascii="Cambria Math" w:hAnsi="Cambria Math"/>
            </w:rPr>
            <m:t>S=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R-</m:t>
          </m:r>
          <m:r>
            <w:rPr>
              <w:rFonts w:ascii="Cambria Math" w:eastAsiaTheme="minorEastAsia" w:hAnsi="Cambria Math"/>
            </w:rPr>
            <m:t>{1}</m:t>
          </m:r>
        </m:oMath>
      </m:oMathPara>
    </w:p>
    <w:p w14:paraId="4FD4543C" w14:textId="77777777" w:rsidR="009F5BEA" w:rsidRDefault="00BF55F1" w:rsidP="009F5BEA">
      <w:pPr>
        <w:pStyle w:val="Titre1"/>
        <w:tabs>
          <w:tab w:val="left" w:pos="1985"/>
        </w:tabs>
        <w:spacing w:before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x²+x+1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x²-2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x+1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&gt;0</m:t>
          </m:r>
        </m:oMath>
      </m:oMathPara>
    </w:p>
    <w:p w14:paraId="1FB058F1" w14:textId="77777777" w:rsidR="009F5BEA" w:rsidRPr="004674E0" w:rsidRDefault="009F5BEA" w:rsidP="004674E0"/>
    <w:sectPr w:rsidR="009F5BEA" w:rsidRPr="004674E0" w:rsidSect="00CC7E51">
      <w:type w:val="continuous"/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D"/>
    <w:rsid w:val="000B70CD"/>
    <w:rsid w:val="000F6C79"/>
    <w:rsid w:val="001856CE"/>
    <w:rsid w:val="002156D7"/>
    <w:rsid w:val="00285922"/>
    <w:rsid w:val="00417963"/>
    <w:rsid w:val="004673A2"/>
    <w:rsid w:val="004674E0"/>
    <w:rsid w:val="00475CEC"/>
    <w:rsid w:val="00661480"/>
    <w:rsid w:val="00697980"/>
    <w:rsid w:val="006D5B95"/>
    <w:rsid w:val="008F5C64"/>
    <w:rsid w:val="009A76B2"/>
    <w:rsid w:val="009F5BEA"/>
    <w:rsid w:val="00AC25AE"/>
    <w:rsid w:val="00B3464F"/>
    <w:rsid w:val="00BA48E0"/>
    <w:rsid w:val="00BC1F7D"/>
    <w:rsid w:val="00BF55F1"/>
    <w:rsid w:val="00C727BB"/>
    <w:rsid w:val="00CC7E51"/>
    <w:rsid w:val="00E06AA9"/>
    <w:rsid w:val="00E63703"/>
    <w:rsid w:val="00E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BAA7"/>
  <w15:chartTrackingRefBased/>
  <w15:docId w15:val="{0F53EF3F-D2F3-4AEC-8818-CE169F3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5B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C1F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F5B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F5BEA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9F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72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THERESE</dc:creator>
  <cp:keywords/>
  <dc:description/>
  <cp:lastModifiedBy>Pascal THERESE</cp:lastModifiedBy>
  <cp:revision>17</cp:revision>
  <dcterms:created xsi:type="dcterms:W3CDTF">2019-10-13T09:38:00Z</dcterms:created>
  <dcterms:modified xsi:type="dcterms:W3CDTF">2019-10-31T18:32:00Z</dcterms:modified>
</cp:coreProperties>
</file>